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716A" w:rsidRPr="002C21C0" w:rsidRDefault="009C716A" w:rsidP="009C716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C716A">
        <w:rPr>
          <w:rFonts w:ascii="Times New Roman" w:eastAsia="Times New Roman" w:hAnsi="Times New Roman" w:cs="Times New Roman"/>
          <w:b/>
          <w:color w:val="22272F"/>
          <w:sz w:val="32"/>
          <w:szCs w:val="32"/>
          <w:lang w:eastAsia="ru-RU"/>
        </w:rPr>
        <w:t>Положение</w:t>
      </w:r>
      <w:r w:rsidRPr="009C716A">
        <w:rPr>
          <w:rFonts w:ascii="Times New Roman" w:eastAsia="Times New Roman" w:hAnsi="Times New Roman" w:cs="Times New Roman"/>
          <w:b/>
          <w:color w:val="22272F"/>
          <w:sz w:val="32"/>
          <w:szCs w:val="32"/>
          <w:lang w:eastAsia="ru-RU"/>
        </w:rPr>
        <w:br/>
        <w:t xml:space="preserve">"О Республиканской премии </w:t>
      </w:r>
      <w:proofErr w:type="spellStart"/>
      <w:r w:rsidRPr="009C716A">
        <w:rPr>
          <w:rFonts w:ascii="Times New Roman" w:eastAsia="Times New Roman" w:hAnsi="Times New Roman" w:cs="Times New Roman"/>
          <w:b/>
          <w:color w:val="22272F"/>
          <w:sz w:val="32"/>
          <w:szCs w:val="32"/>
          <w:lang w:eastAsia="ru-RU"/>
        </w:rPr>
        <w:t>им.М.Джалиля</w:t>
      </w:r>
      <w:proofErr w:type="spellEnd"/>
      <w:r w:rsidRPr="009C716A">
        <w:rPr>
          <w:rFonts w:ascii="Times New Roman" w:eastAsia="Times New Roman" w:hAnsi="Times New Roman" w:cs="Times New Roman"/>
          <w:b/>
          <w:color w:val="22272F"/>
          <w:sz w:val="32"/>
          <w:szCs w:val="32"/>
          <w:lang w:eastAsia="ru-RU"/>
        </w:rPr>
        <w:t>"</w:t>
      </w:r>
      <w:r w:rsidRPr="009C716A">
        <w:rPr>
          <w:rFonts w:ascii="Times New Roman" w:eastAsia="Times New Roman" w:hAnsi="Times New Roman" w:cs="Times New Roman"/>
          <w:b/>
          <w:color w:val="22272F"/>
          <w:sz w:val="32"/>
          <w:szCs w:val="32"/>
          <w:lang w:eastAsia="ru-RU"/>
        </w:rPr>
        <w:br/>
      </w:r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(утв.</w:t>
      </w:r>
      <w:r w:rsidRPr="009C716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5" w:anchor="/document/8101440/entry/1" w:history="1">
        <w:r w:rsidRPr="009C71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 КМ РТ от 27 февраля 1997 г. N 175)</w:t>
      </w:r>
    </w:p>
    <w:p w:rsidR="009C716A" w:rsidRPr="009C716A" w:rsidRDefault="009C716A" w:rsidP="009C716A">
      <w:pPr>
        <w:pBdr>
          <w:bottom w:val="dashed" w:sz="6" w:space="0" w:color="auto"/>
        </w:pBdr>
        <w:shd w:val="clear" w:color="auto" w:fill="E1E2E2"/>
        <w:spacing w:after="0" w:line="36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16A">
        <w:rPr>
          <w:rFonts w:ascii="Times New Roman" w:eastAsia="Times New Roman" w:hAnsi="Times New Roman" w:cs="Times New Roman"/>
          <w:sz w:val="28"/>
          <w:szCs w:val="28"/>
          <w:lang w:eastAsia="ru-RU"/>
        </w:rPr>
        <w:t>С изменениями и дополнениями от:</w:t>
      </w:r>
    </w:p>
    <w:p w:rsidR="009C716A" w:rsidRPr="009C716A" w:rsidRDefault="009C716A" w:rsidP="009C716A">
      <w:pPr>
        <w:pBdr>
          <w:bottom w:val="dashed" w:sz="6" w:space="0" w:color="auto"/>
        </w:pBdr>
        <w:shd w:val="clear" w:color="auto" w:fill="E1E2E2"/>
        <w:spacing w:after="0" w:line="360" w:lineRule="auto"/>
        <w:jc w:val="both"/>
        <w:outlineLvl w:val="3"/>
        <w:rPr>
          <w:rFonts w:ascii="Times New Roman" w:eastAsia="Times New Roman" w:hAnsi="Times New Roman" w:cs="Times New Roman"/>
          <w:color w:val="3272C0"/>
          <w:sz w:val="28"/>
          <w:szCs w:val="28"/>
          <w:lang w:eastAsia="ru-RU"/>
        </w:rPr>
      </w:pPr>
      <w:r w:rsidRPr="009C716A">
        <w:rPr>
          <w:rFonts w:ascii="Times New Roman" w:hAnsi="Times New Roman" w:cs="Times New Roman"/>
          <w:color w:val="464C55"/>
          <w:sz w:val="28"/>
          <w:szCs w:val="28"/>
          <w:shd w:val="clear" w:color="auto" w:fill="E1E2E2"/>
        </w:rPr>
        <w:t>11 марта 2008 г., 16 февраля 2015 г.</w:t>
      </w:r>
    </w:p>
    <w:p w:rsidR="009C716A" w:rsidRPr="002C21C0" w:rsidRDefault="009C716A" w:rsidP="009C716A">
      <w:pPr>
        <w:shd w:val="clear" w:color="auto" w:fill="FFFFFF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1. Республиканская премия </w:t>
      </w:r>
      <w:proofErr w:type="spellStart"/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им.М.Джалиля</w:t>
      </w:r>
      <w:proofErr w:type="spellEnd"/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присуждается талантливым представителям молодежи Республики Татарстан за личный вклад в развитие искусства, науки, образования, воспитания, за высокие достижения в области молодежного предпринимательства, реализации молодежных программ:</w:t>
      </w:r>
    </w:p>
    <w:p w:rsidR="009C716A" w:rsidRPr="009C716A" w:rsidRDefault="009C716A" w:rsidP="009C716A">
      <w:pPr>
        <w:pStyle w:val="a5"/>
        <w:numPr>
          <w:ilvl w:val="0"/>
          <w:numId w:val="1"/>
        </w:numPr>
        <w:shd w:val="clear" w:color="auto" w:fill="FFFFFF"/>
        <w:spacing w:before="100" w:beforeAutospacing="1"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C716A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в области литературы - за художественные и публицистические произведения различных жанров (поэзия, проза, публицистика, драматургия);</w:t>
      </w:r>
    </w:p>
    <w:p w:rsidR="009C716A" w:rsidRPr="009C716A" w:rsidRDefault="009C716A" w:rsidP="009C716A">
      <w:pPr>
        <w:pStyle w:val="a5"/>
        <w:numPr>
          <w:ilvl w:val="0"/>
          <w:numId w:val="1"/>
        </w:numPr>
        <w:shd w:val="clear" w:color="auto" w:fill="FFFFFF"/>
        <w:spacing w:before="100" w:beforeAutospacing="1"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C716A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в области музыкального искусства - за музыкальные произведения различных форм, концертно-исполнительскую деятельность;</w:t>
      </w:r>
    </w:p>
    <w:p w:rsidR="009C716A" w:rsidRPr="009C716A" w:rsidRDefault="009C716A" w:rsidP="009C716A">
      <w:pPr>
        <w:pStyle w:val="a5"/>
        <w:numPr>
          <w:ilvl w:val="0"/>
          <w:numId w:val="1"/>
        </w:numPr>
        <w:shd w:val="clear" w:color="auto" w:fill="FFFFFF"/>
        <w:spacing w:before="100" w:beforeAutospacing="1"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C716A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в области изобразительного искусства - за произведения живописи, скульптуры, графики, декоративно-прикладного искусства;</w:t>
      </w:r>
    </w:p>
    <w:p w:rsidR="009C716A" w:rsidRPr="009C716A" w:rsidRDefault="009C716A" w:rsidP="009C716A">
      <w:pPr>
        <w:pStyle w:val="a5"/>
        <w:numPr>
          <w:ilvl w:val="0"/>
          <w:numId w:val="1"/>
        </w:numPr>
        <w:shd w:val="clear" w:color="auto" w:fill="FFFFFF"/>
        <w:spacing w:before="100" w:beforeAutospacing="1"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C716A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в области театрального искусства - за работы режиссеров, сценаристов, артистов, художников, балетмейстеров;</w:t>
      </w:r>
    </w:p>
    <w:p w:rsidR="009C716A" w:rsidRPr="009C716A" w:rsidRDefault="009C716A" w:rsidP="009C716A">
      <w:pPr>
        <w:pStyle w:val="a5"/>
        <w:numPr>
          <w:ilvl w:val="0"/>
          <w:numId w:val="1"/>
        </w:numPr>
        <w:shd w:val="clear" w:color="auto" w:fill="FFFFFF"/>
        <w:spacing w:before="100" w:beforeAutospacing="1"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C716A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в области кино и </w:t>
      </w:r>
      <w:proofErr w:type="gramStart"/>
      <w:r w:rsidRPr="009C716A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теле-искусства</w:t>
      </w:r>
      <w:proofErr w:type="gramEnd"/>
      <w:r w:rsidRPr="009C716A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- за произведения кинематографии различных жанров, телевизионные передачи, работу артистов, режиссеров, операторов, художников, сценаристов, телеведущих;</w:t>
      </w:r>
    </w:p>
    <w:p w:rsidR="009C716A" w:rsidRPr="009C716A" w:rsidRDefault="009C716A" w:rsidP="009C716A">
      <w:pPr>
        <w:pStyle w:val="a5"/>
        <w:numPr>
          <w:ilvl w:val="0"/>
          <w:numId w:val="1"/>
        </w:numPr>
        <w:shd w:val="clear" w:color="auto" w:fill="FFFFFF"/>
        <w:spacing w:before="100" w:beforeAutospacing="1"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C716A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в области циркового искусства - за постановки программ, работы режиссеров, артистов, художников, сценаристов;</w:t>
      </w:r>
    </w:p>
    <w:p w:rsidR="009C716A" w:rsidRPr="009C716A" w:rsidRDefault="009C716A" w:rsidP="009C716A">
      <w:pPr>
        <w:pStyle w:val="a5"/>
        <w:numPr>
          <w:ilvl w:val="0"/>
          <w:numId w:val="1"/>
        </w:numPr>
        <w:shd w:val="clear" w:color="auto" w:fill="FFFFFF"/>
        <w:spacing w:before="100" w:beforeAutospacing="1"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C716A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в области журналистики - за документальные и публицистические работы в средствах массовой информации;</w:t>
      </w:r>
    </w:p>
    <w:p w:rsidR="009C716A" w:rsidRPr="009C716A" w:rsidRDefault="009C716A" w:rsidP="009C716A">
      <w:pPr>
        <w:pStyle w:val="a5"/>
        <w:numPr>
          <w:ilvl w:val="0"/>
          <w:numId w:val="1"/>
        </w:numPr>
        <w:shd w:val="clear" w:color="auto" w:fill="FFFFFF"/>
        <w:spacing w:before="100" w:beforeAutospacing="1"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C716A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в области науки - за достижения, значительные научные разработки;</w:t>
      </w:r>
    </w:p>
    <w:p w:rsidR="009C716A" w:rsidRPr="009C716A" w:rsidRDefault="009C716A" w:rsidP="009C716A">
      <w:pPr>
        <w:pStyle w:val="a5"/>
        <w:numPr>
          <w:ilvl w:val="0"/>
          <w:numId w:val="1"/>
        </w:numPr>
        <w:shd w:val="clear" w:color="auto" w:fill="FFFFFF"/>
        <w:spacing w:before="100" w:beforeAutospacing="1"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C716A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в области образования - за образовательные программы, проекты, успехи в образовательной и педагогической деятельности, методическую работу;</w:t>
      </w:r>
    </w:p>
    <w:p w:rsidR="009C716A" w:rsidRPr="009C716A" w:rsidRDefault="009C716A" w:rsidP="009C716A">
      <w:pPr>
        <w:pStyle w:val="a5"/>
        <w:numPr>
          <w:ilvl w:val="0"/>
          <w:numId w:val="1"/>
        </w:numPr>
        <w:shd w:val="clear" w:color="auto" w:fill="FFFFFF"/>
        <w:spacing w:before="100" w:beforeAutospacing="1"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C716A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lastRenderedPageBreak/>
        <w:t>в области воспитания - за успехи в воспитательной деятельности, педагогическое творчество;</w:t>
      </w:r>
    </w:p>
    <w:p w:rsidR="009C716A" w:rsidRPr="009C716A" w:rsidRDefault="009C716A" w:rsidP="009C716A">
      <w:pPr>
        <w:pStyle w:val="a5"/>
        <w:numPr>
          <w:ilvl w:val="0"/>
          <w:numId w:val="1"/>
        </w:numPr>
        <w:shd w:val="clear" w:color="auto" w:fill="FFFFFF"/>
        <w:spacing w:before="100" w:beforeAutospacing="1"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C716A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в области общественной деятельности - за социальные программы, проекты, разработки; активную общественную деятельность, благотворительные акции, реализацию молодежных программ;</w:t>
      </w:r>
    </w:p>
    <w:p w:rsidR="009C716A" w:rsidRPr="009C716A" w:rsidRDefault="009C716A" w:rsidP="009C716A">
      <w:pPr>
        <w:pStyle w:val="a5"/>
        <w:numPr>
          <w:ilvl w:val="0"/>
          <w:numId w:val="1"/>
        </w:numPr>
        <w:shd w:val="clear" w:color="auto" w:fill="FFFFFF"/>
        <w:spacing w:before="100" w:beforeAutospacing="1"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C716A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в области молодежного предпринимательства - за разработку </w:t>
      </w:r>
      <w:proofErr w:type="spellStart"/>
      <w:r w:rsidRPr="009C716A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научнотехнических</w:t>
      </w:r>
      <w:proofErr w:type="spellEnd"/>
      <w:r w:rsidRPr="009C716A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программ, инновационных проектов.</w:t>
      </w:r>
    </w:p>
    <w:p w:rsidR="009C716A" w:rsidRPr="002C21C0" w:rsidRDefault="009C716A" w:rsidP="009C716A">
      <w:pPr>
        <w:shd w:val="clear" w:color="auto" w:fill="F0E9D3"/>
        <w:spacing w:after="0" w:line="360" w:lineRule="auto"/>
        <w:jc w:val="both"/>
        <w:rPr>
          <w:rFonts w:ascii="Times New Roman" w:eastAsia="Times New Roman" w:hAnsi="Times New Roman" w:cs="Times New Roman"/>
          <w:color w:val="464C55"/>
          <w:sz w:val="28"/>
          <w:szCs w:val="28"/>
          <w:lang w:eastAsia="ru-RU"/>
        </w:rPr>
      </w:pPr>
      <w:hyperlink r:id="rId6" w:anchor="/document/22523598/entry/1" w:history="1">
        <w:r w:rsidRPr="009C71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Pr="002C21C0">
        <w:rPr>
          <w:rFonts w:ascii="Times New Roman" w:eastAsia="Times New Roman" w:hAnsi="Times New Roman" w:cs="Times New Roman"/>
          <w:color w:val="464C55"/>
          <w:sz w:val="28"/>
          <w:szCs w:val="28"/>
          <w:lang w:eastAsia="ru-RU"/>
        </w:rPr>
        <w:t> КМ РТ от 16 февраля 2015 г. N 95 в пункт 2 настоящего Положения внесены изменения</w:t>
      </w:r>
    </w:p>
    <w:p w:rsidR="009C716A" w:rsidRPr="002C21C0" w:rsidRDefault="009C716A" w:rsidP="009C716A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2. Республиканская премия </w:t>
      </w:r>
      <w:proofErr w:type="spellStart"/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им.М.Джалиля</w:t>
      </w:r>
      <w:proofErr w:type="spellEnd"/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присуждается постановлением Кабинета Министров Республики Татарстан один раз в 2 года в количестве 4 премий - каждая в размере 200,0 </w:t>
      </w:r>
      <w:proofErr w:type="spellStart"/>
      <w:proofErr w:type="gramStart"/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тыс.рублей</w:t>
      </w:r>
      <w:proofErr w:type="spellEnd"/>
      <w:proofErr w:type="gramEnd"/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.</w:t>
      </w:r>
    </w:p>
    <w:p w:rsidR="009C716A" w:rsidRPr="002C21C0" w:rsidRDefault="009C716A" w:rsidP="009C716A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3. Присуждение Республиканской премии </w:t>
      </w:r>
      <w:proofErr w:type="spellStart"/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им.М.Джалиля</w:t>
      </w:r>
      <w:proofErr w:type="spellEnd"/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основывается на результатах конкурса, объявляемого Комитетом по Республиканской премии </w:t>
      </w:r>
      <w:proofErr w:type="spellStart"/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им.М.Джалиля</w:t>
      </w:r>
      <w:proofErr w:type="spellEnd"/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в средствах массовой информации во второй декаде сентября каждые два года.</w:t>
      </w:r>
    </w:p>
    <w:p w:rsidR="009C716A" w:rsidRPr="002C21C0" w:rsidRDefault="009C716A" w:rsidP="009C716A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4. Выдвижение произведений и работ на соискание Республиканской премии </w:t>
      </w:r>
      <w:proofErr w:type="spellStart"/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им.М.Джалиля</w:t>
      </w:r>
      <w:proofErr w:type="spellEnd"/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производится министерствами, государственными комитетами и ведомствами Республики Татарстан, администрациями городов и районов Республики Татарстан, учреждениями и организациями, ВУЗами, научно-исследовательскими институтами, театрами, музеями, клубами, общественными организациями.</w:t>
      </w:r>
    </w:p>
    <w:p w:rsidR="009C716A" w:rsidRPr="002C21C0" w:rsidRDefault="009C716A" w:rsidP="009C716A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Произведения и работы выдвигаются на заседаниях коллегий, президиумов, секретариатов, ученых и художественных советов, на собраниях трудового коллектива при широком участии общественности и обеспечения полной гласности. Для выдвижения работ в коллективах возможно создание смотровых комиссий. Составы смотровых комиссий утверждаются президиумами организаций, члены которых участвуют в конкурсе.</w:t>
      </w:r>
    </w:p>
    <w:p w:rsidR="009C716A" w:rsidRPr="002C21C0" w:rsidRDefault="009C716A" w:rsidP="009C716A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lastRenderedPageBreak/>
        <w:t xml:space="preserve">5. На соискание Республиканской премии </w:t>
      </w:r>
      <w:proofErr w:type="spellStart"/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им.М.Джалиля</w:t>
      </w:r>
      <w:proofErr w:type="spellEnd"/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выдвигаются:</w:t>
      </w:r>
    </w:p>
    <w:p w:rsidR="009C716A" w:rsidRPr="009C716A" w:rsidRDefault="009C716A" w:rsidP="009C716A">
      <w:pPr>
        <w:pStyle w:val="a5"/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left="0"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C716A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отдельные авторы в возрасте до 30 лет;</w:t>
      </w:r>
    </w:p>
    <w:p w:rsidR="009C716A" w:rsidRPr="009C716A" w:rsidRDefault="009C716A" w:rsidP="009C716A">
      <w:pPr>
        <w:pStyle w:val="a5"/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left="0"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C716A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молодежные коллективы (группа авторов, 70% которой составляет молодежь в возрасте до 30 лет);</w:t>
      </w:r>
    </w:p>
    <w:p w:rsidR="009C716A" w:rsidRPr="009C716A" w:rsidRDefault="009C716A" w:rsidP="009C716A">
      <w:pPr>
        <w:pStyle w:val="a5"/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left="0"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C716A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отдельные авторы старше 30 лет (коллективы, творческие объединения), работающие для молодежи (с молодежью).</w:t>
      </w:r>
    </w:p>
    <w:p w:rsidR="009C716A" w:rsidRPr="002C21C0" w:rsidRDefault="009C716A" w:rsidP="009C716A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6. Каждое произведение или работа выдвигаются на соискание Республиканской премии </w:t>
      </w:r>
      <w:proofErr w:type="spellStart"/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им.М.Джалиля</w:t>
      </w:r>
      <w:proofErr w:type="spellEnd"/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не более 2 раз. Республиканская премия </w:t>
      </w:r>
      <w:proofErr w:type="spellStart"/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им.М</w:t>
      </w:r>
      <w:proofErr w:type="spellEnd"/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. </w:t>
      </w:r>
      <w:proofErr w:type="spellStart"/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Джалиля</w:t>
      </w:r>
      <w:proofErr w:type="spellEnd"/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вторично не присуждается. Один и тот же автор может выдвигаться на соискание премии по двум и более направлениям, а также за 2 и более работы.</w:t>
      </w:r>
    </w:p>
    <w:p w:rsidR="009C716A" w:rsidRPr="002C21C0" w:rsidRDefault="009C716A" w:rsidP="009C716A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7. Работы и материалы, представленные на соискание Республиканской премии </w:t>
      </w:r>
      <w:proofErr w:type="spellStart"/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им.М.Джалиля</w:t>
      </w:r>
      <w:proofErr w:type="spellEnd"/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, принимаются на рассмотрение до 15 января следующего после объявления конкурса года, при условии, что данные работы будут публично исполнены не позднее, чем за шесть месяцев до срока их представления.</w:t>
      </w:r>
    </w:p>
    <w:p w:rsidR="009C716A" w:rsidRPr="002C21C0" w:rsidRDefault="009C716A" w:rsidP="009C716A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8. Работы и научно-технические разработки, допущенные к конкурсу, проходят всестороннее обсуждение в средствах массовой информации, в коллективах, организациях, выдвигающих работы авторов.</w:t>
      </w:r>
    </w:p>
    <w:p w:rsidR="009C716A" w:rsidRPr="002C21C0" w:rsidRDefault="009C716A" w:rsidP="009C716A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Комитет по Республиканской премии </w:t>
      </w:r>
      <w:proofErr w:type="spellStart"/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им.М.Джалиля</w:t>
      </w:r>
      <w:proofErr w:type="spellEnd"/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организует просмотры исполненных, опубликованных, показанных, сооруженных, сданных в эксплуатацию произведений и работ.</w:t>
      </w:r>
    </w:p>
    <w:p w:rsidR="009C716A" w:rsidRPr="002C21C0" w:rsidRDefault="009C716A" w:rsidP="009C716A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Материалы обсуждений и смотров произведений и работ рассматриваются в качестве неотъемлемой части поданных на конкурс произведений и работ.</w:t>
      </w:r>
    </w:p>
    <w:p w:rsidR="009C716A" w:rsidRPr="002C21C0" w:rsidRDefault="009C716A" w:rsidP="009C716A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lastRenderedPageBreak/>
        <w:t xml:space="preserve">9. Постановление Кабинета Министров Республики Татарстан о присуждении Республиканской премии </w:t>
      </w:r>
      <w:proofErr w:type="spellStart"/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им.М.Джалиля</w:t>
      </w:r>
      <w:proofErr w:type="spellEnd"/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публикуется ко дню рождения </w:t>
      </w:r>
      <w:proofErr w:type="spellStart"/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М.Джалиля</w:t>
      </w:r>
      <w:proofErr w:type="spellEnd"/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каждые два года.</w:t>
      </w:r>
    </w:p>
    <w:p w:rsidR="009C716A" w:rsidRPr="002C21C0" w:rsidRDefault="009C716A" w:rsidP="009C716A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10. Лицам, удостоившимся Республиканской премии </w:t>
      </w:r>
      <w:proofErr w:type="spellStart"/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им.М.Джалиля</w:t>
      </w:r>
      <w:proofErr w:type="spellEnd"/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, присваивается звание "Лауреат Республиканской премии </w:t>
      </w:r>
      <w:proofErr w:type="spellStart"/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им.М.Джалиля</w:t>
      </w:r>
      <w:proofErr w:type="spellEnd"/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", вручается диплом, знак лауреата и удостоверение установленного образца.</w:t>
      </w:r>
    </w:p>
    <w:p w:rsidR="009C716A" w:rsidRPr="002C21C0" w:rsidRDefault="009C716A" w:rsidP="009C716A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11. Коллективы авторов распределяют премию на основании результатов совместного заседания коллективов авторов и Комитета по Республиканской премии </w:t>
      </w:r>
      <w:proofErr w:type="spellStart"/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им.М.Джалиля</w:t>
      </w:r>
      <w:proofErr w:type="spellEnd"/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.</w:t>
      </w:r>
    </w:p>
    <w:p w:rsidR="009C716A" w:rsidRPr="002C21C0" w:rsidRDefault="009C716A" w:rsidP="009C716A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12. В исключительных случаях допускается изменение условий конкурса в части уточнения сведений о предмете конкурса в пределах первой половины срока, установленного для представления конкурсных работ. Об изменениях должно быть сообщено участникам конкурса в том же порядке, в каком конкурс был объявлен.</w:t>
      </w:r>
    </w:p>
    <w:p w:rsidR="009C716A" w:rsidRPr="002C21C0" w:rsidRDefault="009C716A" w:rsidP="009C716A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13. Устанавливается следующий порядок представления произведений и работ на соискание Республиканской премии </w:t>
      </w:r>
      <w:proofErr w:type="spellStart"/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им.М.Джалиля</w:t>
      </w:r>
      <w:proofErr w:type="spellEnd"/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:</w:t>
      </w:r>
    </w:p>
    <w:p w:rsidR="009C716A" w:rsidRPr="002C21C0" w:rsidRDefault="009C716A" w:rsidP="009C716A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а) в области литературы - произведения представляются в количестве 3 экз.;</w:t>
      </w:r>
    </w:p>
    <w:p w:rsidR="009C716A" w:rsidRPr="002C21C0" w:rsidRDefault="009C716A" w:rsidP="009C716A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б) в области изобразительного, музыкального, хореографического, театрального, циркового, киноискусства - в виде сценариев, нотного материала, аудио, видеозаписей фильмов, фотографий, репродукций и другого иллюстрационного материала;</w:t>
      </w:r>
    </w:p>
    <w:p w:rsidR="009C716A" w:rsidRPr="002C21C0" w:rsidRDefault="009C716A" w:rsidP="009C716A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в) в области журналистики - статьи, </w:t>
      </w:r>
      <w:proofErr w:type="spellStart"/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телерадиопередачи</w:t>
      </w:r>
      <w:proofErr w:type="spellEnd"/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в средствах массовой информации;</w:t>
      </w:r>
    </w:p>
    <w:p w:rsidR="009C716A" w:rsidRPr="002C21C0" w:rsidRDefault="009C716A" w:rsidP="009C716A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lastRenderedPageBreak/>
        <w:t>г) в области науки, производства и предпринимательства - в виде моделей, каталогов, участия в выставках, проспектов и другого материала;</w:t>
      </w:r>
    </w:p>
    <w:p w:rsidR="009C716A" w:rsidRPr="002C21C0" w:rsidRDefault="009C716A" w:rsidP="009C716A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д) в области образования - учебные планы и программы, методические материалы в количестве 3 экз.;</w:t>
      </w:r>
    </w:p>
    <w:p w:rsidR="009C716A" w:rsidRPr="002C21C0" w:rsidRDefault="009C716A" w:rsidP="009C716A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е) в области общественной деятельности - ходатайства и характеристики выдвигающих организаций.</w:t>
      </w:r>
    </w:p>
    <w:p w:rsidR="009C716A" w:rsidRPr="002C21C0" w:rsidRDefault="009C716A" w:rsidP="009C716A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14. В Комитет по Республиканской премии </w:t>
      </w:r>
      <w:proofErr w:type="spellStart"/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им.М.Джалиля</w:t>
      </w:r>
      <w:proofErr w:type="spellEnd"/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предоставляются ходатайства выдвигающей организации с указанием фамилии, имени, отчества автора, полного названия работы, места, времени ее представления на общественное обозрение, общей оценки работы, мотивирующей выдвижение ее на соискание Республиканской премии </w:t>
      </w:r>
      <w:proofErr w:type="spellStart"/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им.М.Джалиля</w:t>
      </w:r>
      <w:proofErr w:type="spellEnd"/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.</w:t>
      </w:r>
    </w:p>
    <w:p w:rsidR="009C716A" w:rsidRPr="002C21C0" w:rsidRDefault="009C716A" w:rsidP="009C716A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15. Вместе с ходатайством о выдвижении работы организации представляют:</w:t>
      </w:r>
    </w:p>
    <w:p w:rsidR="009C716A" w:rsidRPr="002C21C0" w:rsidRDefault="009C716A" w:rsidP="009C716A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а) коллегиальное решение организации о выдвижении работы (протокол коллегии, заседания, художественного и ученого совета и др.);</w:t>
      </w:r>
    </w:p>
    <w:p w:rsidR="009C716A" w:rsidRPr="002C21C0" w:rsidRDefault="009C716A" w:rsidP="009C716A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б) личный листок по учету кадров, 2 фотографии кандидатов (6х9 см);</w:t>
      </w:r>
    </w:p>
    <w:p w:rsidR="009C716A" w:rsidRPr="002C21C0" w:rsidRDefault="009C716A" w:rsidP="009C716A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в) краткая аннотация представленной работы и основные сведения о ее общественном признании;</w:t>
      </w:r>
    </w:p>
    <w:p w:rsidR="009C716A" w:rsidRPr="002C21C0" w:rsidRDefault="009C716A" w:rsidP="009C716A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г) справка о дате и месте выдвижения произведения или работы для общественного обозрения;</w:t>
      </w:r>
    </w:p>
    <w:p w:rsidR="009C716A" w:rsidRPr="002C21C0" w:rsidRDefault="009C716A" w:rsidP="009C716A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д) материалы, свидетельствующие о широком общественном признании работы (в форме статей, рецензий, фотографий и пр., в </w:t>
      </w:r>
      <w:proofErr w:type="spellStart"/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т.ч</w:t>
      </w:r>
      <w:proofErr w:type="spellEnd"/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. в форме заверенных копий);</w:t>
      </w:r>
    </w:p>
    <w:p w:rsidR="009C716A" w:rsidRPr="002C21C0" w:rsidRDefault="009C716A" w:rsidP="009C716A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lastRenderedPageBreak/>
        <w:t>е) стенографии обсуждения работ при выдвижении работ на конкурс;</w:t>
      </w:r>
    </w:p>
    <w:p w:rsidR="009C716A" w:rsidRPr="002C21C0" w:rsidRDefault="009C716A" w:rsidP="009C716A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ж) материал, характеризующий вклад автора в создание работы.</w:t>
      </w:r>
    </w:p>
    <w:p w:rsidR="009C716A" w:rsidRPr="002C21C0" w:rsidRDefault="009C716A" w:rsidP="009C716A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Все материалы заверяются организацией, выдвигающей произведение или работу на соискание Республиканской премии </w:t>
      </w:r>
      <w:proofErr w:type="spellStart"/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им.М</w:t>
      </w:r>
      <w:proofErr w:type="spellEnd"/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. </w:t>
      </w:r>
      <w:proofErr w:type="spellStart"/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Джалиля</w:t>
      </w:r>
      <w:proofErr w:type="spellEnd"/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.</w:t>
      </w:r>
    </w:p>
    <w:p w:rsidR="009C716A" w:rsidRPr="002C21C0" w:rsidRDefault="009C716A" w:rsidP="009C716A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При выдвижении одной организацией нескольких произведений и работ на каждую из них составляется отдельное ходатайство.</w:t>
      </w:r>
    </w:p>
    <w:p w:rsidR="009C716A" w:rsidRPr="002C21C0" w:rsidRDefault="009C716A" w:rsidP="009C716A">
      <w:pPr>
        <w:spacing w:line="360" w:lineRule="auto"/>
        <w:ind w:firstLine="709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16. Все материалы по предоставлению на соискание Республиканской премии </w:t>
      </w:r>
      <w:proofErr w:type="spellStart"/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им.М.Джалиля</w:t>
      </w:r>
      <w:proofErr w:type="spellEnd"/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направляются по адресу: 420021, г. Казань, ул. </w:t>
      </w:r>
      <w:proofErr w:type="spellStart"/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Г.Тукая</w:t>
      </w:r>
      <w:proofErr w:type="spellEnd"/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, д.58, офис 302 Комитет по Республиканской премии </w:t>
      </w:r>
      <w:proofErr w:type="spellStart"/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им.М.Джалиля</w:t>
      </w:r>
      <w:proofErr w:type="spellEnd"/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(Государственное бюджетное учреждение «Молодежный центр Республики Татарстан»).</w:t>
      </w:r>
    </w:p>
    <w:p w:rsidR="009C716A" w:rsidRPr="002C21C0" w:rsidRDefault="009C716A" w:rsidP="009C716A">
      <w:pPr>
        <w:spacing w:line="360" w:lineRule="auto"/>
        <w:ind w:firstLine="709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тел: (843) 231-81-29</w:t>
      </w:r>
    </w:p>
    <w:p w:rsidR="009C716A" w:rsidRPr="002C21C0" w:rsidRDefault="009C716A" w:rsidP="009C716A">
      <w:pPr>
        <w:spacing w:line="360" w:lineRule="auto"/>
        <w:ind w:firstLine="709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факс: (843) 231-81-19</w:t>
      </w:r>
    </w:p>
    <w:p w:rsidR="009C716A" w:rsidRPr="002C21C0" w:rsidRDefault="00DE2591" w:rsidP="009C716A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e-</w:t>
      </w:r>
      <w:proofErr w:type="spellStart"/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mail</w:t>
      </w:r>
      <w:proofErr w:type="spellEnd"/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: mc_rt@mail.ru.</w:t>
      </w:r>
      <w:bookmarkStart w:id="0" w:name="_GoBack"/>
      <w:bookmarkEnd w:id="0"/>
    </w:p>
    <w:p w:rsidR="009C716A" w:rsidRPr="0033140A" w:rsidRDefault="009C716A" w:rsidP="009C716A">
      <w:pPr>
        <w:rPr>
          <w:rFonts w:ascii="Times New Roman" w:hAnsi="Times New Roman" w:cs="Times New Roman"/>
          <w:sz w:val="28"/>
          <w:szCs w:val="28"/>
        </w:rPr>
      </w:pPr>
    </w:p>
    <w:p w:rsidR="009464F7" w:rsidRDefault="009464F7">
      <w:pPr>
        <w:rPr>
          <w:rFonts w:ascii="Times New Roman" w:hAnsi="Times New Roman" w:cs="Times New Roman"/>
          <w:sz w:val="28"/>
          <w:szCs w:val="28"/>
        </w:rPr>
      </w:pPr>
    </w:p>
    <w:p w:rsidR="009464F7" w:rsidRDefault="009464F7">
      <w:pPr>
        <w:rPr>
          <w:rFonts w:ascii="Times New Roman" w:hAnsi="Times New Roman" w:cs="Times New Roman"/>
          <w:sz w:val="28"/>
          <w:szCs w:val="28"/>
        </w:rPr>
      </w:pPr>
    </w:p>
    <w:p w:rsidR="009464F7" w:rsidRDefault="009464F7">
      <w:pPr>
        <w:rPr>
          <w:rFonts w:ascii="Times New Roman" w:hAnsi="Times New Roman" w:cs="Times New Roman"/>
          <w:sz w:val="28"/>
          <w:szCs w:val="28"/>
        </w:rPr>
      </w:pPr>
    </w:p>
    <w:p w:rsidR="009464F7" w:rsidRDefault="009464F7">
      <w:pPr>
        <w:rPr>
          <w:rFonts w:ascii="Times New Roman" w:hAnsi="Times New Roman" w:cs="Times New Roman"/>
          <w:sz w:val="28"/>
          <w:szCs w:val="28"/>
        </w:rPr>
      </w:pPr>
    </w:p>
    <w:p w:rsidR="009464F7" w:rsidRDefault="009464F7">
      <w:pPr>
        <w:rPr>
          <w:rFonts w:ascii="Times New Roman" w:hAnsi="Times New Roman" w:cs="Times New Roman"/>
          <w:sz w:val="28"/>
          <w:szCs w:val="28"/>
        </w:rPr>
      </w:pPr>
    </w:p>
    <w:p w:rsidR="009464F7" w:rsidRPr="0033140A" w:rsidRDefault="009464F7">
      <w:pPr>
        <w:rPr>
          <w:rFonts w:ascii="Times New Roman" w:hAnsi="Times New Roman" w:cs="Times New Roman"/>
          <w:sz w:val="28"/>
          <w:szCs w:val="28"/>
        </w:rPr>
      </w:pPr>
    </w:p>
    <w:sectPr w:rsidR="009464F7" w:rsidRPr="003314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B14630"/>
    <w:multiLevelType w:val="hybridMultilevel"/>
    <w:tmpl w:val="8BD01C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593"/>
    <w:rsid w:val="002C21C0"/>
    <w:rsid w:val="0033140A"/>
    <w:rsid w:val="009464F7"/>
    <w:rsid w:val="009C716A"/>
    <w:rsid w:val="00B576E8"/>
    <w:rsid w:val="00BC2593"/>
    <w:rsid w:val="00BE63F0"/>
    <w:rsid w:val="00DE2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389DF"/>
  <w15:chartTrackingRefBased/>
  <w15:docId w15:val="{7B0D4A50-3EF6-413F-94DF-DB9C1757A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zagl">
    <w:name w:val="zagl"/>
    <w:basedOn w:val="a0"/>
    <w:rsid w:val="0033140A"/>
  </w:style>
  <w:style w:type="character" w:styleId="a3">
    <w:name w:val="Strong"/>
    <w:basedOn w:val="a0"/>
    <w:uiPriority w:val="22"/>
    <w:qFormat/>
    <w:rsid w:val="0033140A"/>
    <w:rPr>
      <w:b/>
      <w:bCs/>
    </w:rPr>
  </w:style>
  <w:style w:type="paragraph" w:styleId="a4">
    <w:name w:val="Normal (Web)"/>
    <w:basedOn w:val="a"/>
    <w:uiPriority w:val="99"/>
    <w:semiHidden/>
    <w:unhideWhenUsed/>
    <w:rsid w:val="003314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C71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809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emo.garant.ru/" TargetMode="External"/><Relationship Id="rId5" Type="http://schemas.openxmlformats.org/officeDocument/2006/relationships/hyperlink" Target="http://demo.garan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1200</Words>
  <Characters>6844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</dc:creator>
  <cp:keywords/>
  <dc:description/>
  <cp:lastModifiedBy>Разиля Замалова</cp:lastModifiedBy>
  <cp:revision>2</cp:revision>
  <dcterms:created xsi:type="dcterms:W3CDTF">2018-10-31T12:53:00Z</dcterms:created>
  <dcterms:modified xsi:type="dcterms:W3CDTF">2018-10-31T12:53:00Z</dcterms:modified>
</cp:coreProperties>
</file>